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4"/>
        <w:gridCol w:w="7964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D151BB" w:rsidRDefault="00D151B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180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D151BB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D151B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D151BB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1545"/>
              <w:gridCol w:w="6278"/>
            </w:tblGrid>
            <w:tr w:rsidR="00D151BB" w:rsidRPr="00D151BB" w:rsidTr="00D151B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151BB" w:rsidRPr="00D151BB" w:rsidRDefault="00D151BB" w:rsidP="00D151BB">
                  <w:pPr>
                    <w:rPr>
                      <w:sz w:val="24"/>
                      <w:szCs w:val="24"/>
                    </w:rPr>
                  </w:pPr>
                  <w:r w:rsidRPr="00D151BB">
                    <w:rPr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1BB" w:rsidRPr="00D151BB" w:rsidRDefault="00D151BB" w:rsidP="00D151BB">
                  <w:pPr>
                    <w:rPr>
                      <w:sz w:val="24"/>
                      <w:szCs w:val="24"/>
                    </w:rPr>
                  </w:pPr>
                  <w:r w:rsidRPr="00D151BB">
                    <w:rPr>
                      <w:sz w:val="24"/>
                      <w:szCs w:val="24"/>
                    </w:rPr>
                    <w:t>10/04/2017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1BB" w:rsidRPr="00D151BB" w:rsidRDefault="00D151BB" w:rsidP="00D151BB">
                  <w:pPr>
                    <w:rPr>
                      <w:sz w:val="24"/>
                      <w:szCs w:val="24"/>
                    </w:rPr>
                  </w:pPr>
                  <w:r w:rsidRPr="00D151BB">
                    <w:rPr>
                      <w:sz w:val="24"/>
                      <w:szCs w:val="24"/>
                    </w:rPr>
                    <w:t>RIMBORSO TARI ANNO 2014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51BB" w:rsidRPr="00D151BB" w:rsidRDefault="00D151BB" w:rsidP="00D151BB">
                  <w:pPr>
                    <w:rPr>
                      <w:sz w:val="24"/>
                      <w:szCs w:val="24"/>
                    </w:rPr>
                  </w:pPr>
                  <w:r w:rsidRPr="00D151BB">
                    <w:rPr>
                      <w:sz w:val="24"/>
                      <w:szCs w:val="24"/>
                    </w:rPr>
                    <w:t>ENTRATE TRIBUTARIE E DEL FEDERALISMO FISCALE.PARTECIPAZIONE CONTRASTO EVASIONE FISCALE.MUTUI CONTRIBUT FINANZIAMENTO OPERE PUBBLICHE.CONTROLLO DI GESTIONE.AMM.GENERALE DEI SERVIZI. ECONOMATO E INVENTARIO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5749"/>
    <w:rsid w:val="00C40E66"/>
    <w:rsid w:val="00D151BB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2018-01-23T09:15:00Z</dcterms:created>
  <dcterms:modified xsi:type="dcterms:W3CDTF">2018-01-23T09:15:00Z</dcterms:modified>
</cp:coreProperties>
</file>