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7"/>
        <w:gridCol w:w="7971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AC07C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AC07C8" w:rsidRDefault="00AC07C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GC 20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DELIBERAZIONE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AC07C8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4776"/>
              <w:gridCol w:w="3167"/>
            </w:tblGrid>
            <w:tr w:rsidR="00AC07C8" w:rsidRPr="00AC07C8" w:rsidTr="00AC07C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07C8" w:rsidRPr="00AC07C8" w:rsidRDefault="00AC07C8" w:rsidP="00AC07C8">
                  <w:pPr>
                    <w:rPr>
                      <w:sz w:val="24"/>
                      <w:szCs w:val="24"/>
                    </w:rPr>
                  </w:pPr>
                  <w:r w:rsidRPr="00AC07C8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07C8" w:rsidRPr="00AC07C8" w:rsidRDefault="00AC07C8" w:rsidP="00AC07C8">
                  <w:pPr>
                    <w:rPr>
                      <w:sz w:val="24"/>
                      <w:szCs w:val="24"/>
                    </w:rPr>
                  </w:pPr>
                  <w:r w:rsidRPr="00AC07C8">
                    <w:rPr>
                      <w:sz w:val="24"/>
                      <w:szCs w:val="24"/>
                    </w:rPr>
                    <w:t>28/02/2017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07C8" w:rsidRPr="00AC07C8" w:rsidRDefault="00AC07C8" w:rsidP="00AC07C8">
                  <w:pPr>
                    <w:rPr>
                      <w:sz w:val="24"/>
                      <w:szCs w:val="24"/>
                    </w:rPr>
                  </w:pPr>
                  <w:r w:rsidRPr="00AC07C8">
                    <w:rPr>
                      <w:sz w:val="24"/>
                      <w:szCs w:val="24"/>
                    </w:rPr>
                    <w:t>ADDIZIONALE COMUNALE IRPEF - CONFERMA ALIQUOTA ANNO 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07C8" w:rsidRPr="00AC07C8" w:rsidRDefault="00AC07C8" w:rsidP="00AC07C8">
                  <w:pPr>
                    <w:rPr>
                      <w:sz w:val="24"/>
                      <w:szCs w:val="24"/>
                    </w:rPr>
                  </w:pPr>
                  <w:r w:rsidRPr="00AC07C8">
                    <w:rPr>
                      <w:sz w:val="24"/>
                      <w:szCs w:val="24"/>
                    </w:rPr>
                    <w:t>CONTABILITA' E BILANCIO, PERSONALE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AC07C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2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8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70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61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2018-01-19T10:06:00Z</dcterms:created>
  <dcterms:modified xsi:type="dcterms:W3CDTF">2018-01-19T10:06:00Z</dcterms:modified>
</cp:coreProperties>
</file>