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0"/>
        <w:gridCol w:w="7968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A44956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A44956" w:rsidRDefault="00A4495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GC 80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A4495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A44956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3256"/>
              <w:gridCol w:w="4687"/>
            </w:tblGrid>
            <w:tr w:rsidR="00A44956" w:rsidRPr="00A44956" w:rsidTr="00A4495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44956" w:rsidRPr="00A44956" w:rsidRDefault="00A44956" w:rsidP="00A44956">
                  <w:pPr>
                    <w:rPr>
                      <w:sz w:val="24"/>
                      <w:szCs w:val="24"/>
                    </w:rPr>
                  </w:pPr>
                  <w:r w:rsidRPr="00A44956">
                    <w:rPr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956" w:rsidRPr="00A44956" w:rsidRDefault="00A44956" w:rsidP="00A44956">
                  <w:pPr>
                    <w:rPr>
                      <w:sz w:val="24"/>
                      <w:szCs w:val="24"/>
                    </w:rPr>
                  </w:pPr>
                  <w:r w:rsidRPr="00A44956">
                    <w:rPr>
                      <w:sz w:val="24"/>
                      <w:szCs w:val="24"/>
                    </w:rPr>
                    <w:t>06/09/2017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956" w:rsidRPr="00A44956" w:rsidRDefault="00A44956" w:rsidP="00A44956">
                  <w:pPr>
                    <w:rPr>
                      <w:sz w:val="24"/>
                      <w:szCs w:val="24"/>
                    </w:rPr>
                  </w:pPr>
                  <w:r w:rsidRPr="00A44956">
                    <w:rPr>
                      <w:sz w:val="24"/>
                      <w:szCs w:val="24"/>
                    </w:rPr>
                    <w:t>AGGIORNAMENTO TARIFFE CIMITERIALI.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44956" w:rsidRPr="00A44956" w:rsidRDefault="00A44956" w:rsidP="00A44956">
                  <w:pPr>
                    <w:rPr>
                      <w:sz w:val="24"/>
                      <w:szCs w:val="24"/>
                    </w:rPr>
                  </w:pPr>
                  <w:r w:rsidRPr="00A44956">
                    <w:rPr>
                      <w:sz w:val="24"/>
                      <w:szCs w:val="24"/>
                    </w:rPr>
                    <w:t>SEGRETERIA, AFFARI GENERALI, CONTRATTI - SVILUPPO INFORMATICO - CED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A44956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57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37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2018-01-19T10:20:00Z</dcterms:created>
  <dcterms:modified xsi:type="dcterms:W3CDTF">2018-01-19T10:20:00Z</dcterms:modified>
</cp:coreProperties>
</file>