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7971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97B07" w:rsidRDefault="00497B0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556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497B07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97B07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302"/>
              <w:gridCol w:w="4521"/>
            </w:tblGrid>
            <w:tr w:rsidR="00497B07" w:rsidRPr="00497B07" w:rsidTr="00497B0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97B07" w:rsidRPr="00497B07" w:rsidRDefault="00497B07" w:rsidP="00497B07">
                  <w:pPr>
                    <w:rPr>
                      <w:sz w:val="24"/>
                      <w:szCs w:val="24"/>
                    </w:rPr>
                  </w:pPr>
                  <w:r w:rsidRPr="00497B07">
                    <w:rPr>
                      <w:sz w:val="24"/>
                      <w:szCs w:val="24"/>
                    </w:rPr>
                    <w:t>556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7B07" w:rsidRPr="00497B07" w:rsidRDefault="00497B07" w:rsidP="00497B07">
                  <w:pPr>
                    <w:rPr>
                      <w:sz w:val="24"/>
                      <w:szCs w:val="24"/>
                    </w:rPr>
                  </w:pPr>
                  <w:r w:rsidRPr="00497B07">
                    <w:rPr>
                      <w:sz w:val="24"/>
                      <w:szCs w:val="24"/>
                    </w:rPr>
                    <w:t>12/12/2017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7B07" w:rsidRPr="00497B07" w:rsidRDefault="00497B07" w:rsidP="00497B07">
                  <w:pPr>
                    <w:rPr>
                      <w:sz w:val="24"/>
                      <w:szCs w:val="24"/>
                    </w:rPr>
                  </w:pPr>
                  <w:r w:rsidRPr="00497B07">
                    <w:rPr>
                      <w:sz w:val="24"/>
                      <w:szCs w:val="24"/>
                    </w:rPr>
                    <w:t xml:space="preserve">INTEGRAZIONE IMPEGNO PER SPESE POSTALI ANNO 2017.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97B07" w:rsidRPr="00497B07" w:rsidRDefault="00497B07" w:rsidP="00497B07">
                  <w:pPr>
                    <w:rPr>
                      <w:sz w:val="24"/>
                      <w:szCs w:val="24"/>
                    </w:rPr>
                  </w:pPr>
                  <w:r w:rsidRPr="00497B07">
                    <w:rPr>
                      <w:sz w:val="24"/>
                      <w:szCs w:val="24"/>
                    </w:rPr>
                    <w:t>CONTABILITA’, BILANCIO, ENTRATE TRIBUTARIE, INVENTARIO, ECONOMATO E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497B07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48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2018-01-23T09:05:00Z</dcterms:created>
  <dcterms:modified xsi:type="dcterms:W3CDTF">2018-01-23T09:05:00Z</dcterms:modified>
</cp:coreProperties>
</file>